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92" w:rsidRDefault="00D703BE" w:rsidP="00367792">
      <w:pPr>
        <w:spacing w:after="0" w:line="259" w:lineRule="auto"/>
        <w:ind w:firstLine="0"/>
        <w:jc w:val="center"/>
        <w:rPr>
          <w:color w:val="222222"/>
          <w:szCs w:val="28"/>
        </w:rPr>
      </w:pPr>
      <w:r w:rsidRPr="00367792">
        <w:rPr>
          <w:color w:val="222222"/>
          <w:szCs w:val="28"/>
        </w:rPr>
        <w:t>Прокуратура Сосновского района</w:t>
      </w:r>
    </w:p>
    <w:p w:rsidR="00E01319" w:rsidRPr="00367792" w:rsidRDefault="002026D1" w:rsidP="00367792">
      <w:pPr>
        <w:spacing w:after="0" w:line="259" w:lineRule="auto"/>
        <w:ind w:firstLine="0"/>
        <w:jc w:val="center"/>
        <w:rPr>
          <w:szCs w:val="28"/>
        </w:rPr>
      </w:pPr>
      <w:r w:rsidRPr="00367792">
        <w:rPr>
          <w:color w:val="222222"/>
          <w:szCs w:val="28"/>
        </w:rPr>
        <w:t xml:space="preserve"> разъясняет</w:t>
      </w:r>
    </w:p>
    <w:p w:rsidR="00E01319" w:rsidRDefault="002026D1" w:rsidP="00367792">
      <w:pPr>
        <w:spacing w:after="0"/>
        <w:ind w:hanging="421"/>
        <w:jc w:val="center"/>
        <w:rPr>
          <w:color w:val="222222"/>
          <w:szCs w:val="28"/>
        </w:rPr>
      </w:pPr>
      <w:r w:rsidRPr="00367792">
        <w:rPr>
          <w:color w:val="222222"/>
          <w:szCs w:val="28"/>
        </w:rPr>
        <w:t>Как обезопасить себя и свои персональные данные от противоправных действий фирм-«однодневок»?</w:t>
      </w:r>
    </w:p>
    <w:p w:rsidR="00367792" w:rsidRDefault="00367792" w:rsidP="00367792">
      <w:pPr>
        <w:spacing w:after="0"/>
        <w:ind w:hanging="421"/>
        <w:jc w:val="center"/>
        <w:rPr>
          <w:color w:val="222222"/>
          <w:szCs w:val="28"/>
        </w:rPr>
      </w:pPr>
    </w:p>
    <w:p w:rsidR="00367792" w:rsidRPr="00367792" w:rsidRDefault="00367792" w:rsidP="00367792">
      <w:pPr>
        <w:spacing w:after="0"/>
        <w:ind w:hanging="421"/>
        <w:jc w:val="center"/>
        <w:rPr>
          <w:szCs w:val="28"/>
        </w:rPr>
      </w:pPr>
    </w:p>
    <w:p w:rsidR="00E01319" w:rsidRPr="00367792" w:rsidRDefault="002026D1">
      <w:pPr>
        <w:ind w:left="-15" w:right="-15"/>
        <w:rPr>
          <w:sz w:val="24"/>
          <w:szCs w:val="24"/>
        </w:rPr>
      </w:pPr>
      <w:r w:rsidRPr="00367792">
        <w:rPr>
          <w:sz w:val="24"/>
          <w:szCs w:val="24"/>
        </w:rPr>
        <w:t>Ежегодно из-за преступных схем с участием фирм-«однодневок» бюджет России недополучает миллиарды рублей. Их отличительная черта – отсутствие признаков реальной деятельности, «массовые» руководители и молчащие телефоны, невозможность найти офис по зарегистрированному адресу, неуплата налогов.</w:t>
      </w:r>
    </w:p>
    <w:p w:rsidR="00E01319" w:rsidRPr="00367792" w:rsidRDefault="002026D1">
      <w:pPr>
        <w:ind w:left="-15" w:right="-15"/>
        <w:rPr>
          <w:sz w:val="24"/>
          <w:szCs w:val="24"/>
        </w:rPr>
      </w:pPr>
      <w:r w:rsidRPr="00367792">
        <w:rPr>
          <w:sz w:val="24"/>
          <w:szCs w:val="24"/>
        </w:rPr>
        <w:t xml:space="preserve">В жизни нередко бывают случаи, когда мошенники, воспользовавшись персональными данными гражданина, без его согласия оформляют на него юридические организации, или адрес гражданина может незаконно использоваться чужими компаниями по подложным документам как адрес местонахождения юридического лица. </w:t>
      </w:r>
    </w:p>
    <w:p w:rsidR="00E01319" w:rsidRPr="00367792" w:rsidRDefault="002026D1">
      <w:pPr>
        <w:ind w:left="-15" w:right="-15"/>
        <w:rPr>
          <w:sz w:val="24"/>
          <w:szCs w:val="24"/>
        </w:rPr>
      </w:pPr>
      <w:r w:rsidRPr="00367792">
        <w:rPr>
          <w:sz w:val="24"/>
          <w:szCs w:val="24"/>
        </w:rPr>
        <w:t>Согласно данным УФНС России по Челябинской области, в 2021году внесено 430 записей об отказе в регистрации юридического лица, в связи с недостоверностью адреса.</w:t>
      </w:r>
    </w:p>
    <w:p w:rsidR="00E01319" w:rsidRPr="00367792" w:rsidRDefault="002026D1">
      <w:pPr>
        <w:ind w:left="-15" w:right="-15"/>
        <w:rPr>
          <w:sz w:val="24"/>
          <w:szCs w:val="24"/>
        </w:rPr>
      </w:pPr>
      <w:r w:rsidRPr="00367792">
        <w:rPr>
          <w:sz w:val="24"/>
          <w:szCs w:val="24"/>
        </w:rPr>
        <w:t>Во избежание использования личных данных, адреса или иных сведений, заинтересованное лицо вправе представить в регистрирующий орган возражение по форме Р38001 относительно предстоящего внесения сведений в Единый государственный реестр юридических лиц (далее –  ЕГРЮЛ). Форма Р38001 утверждена приказом ФНС России от 11.02.2016 № ММВ-7-14/72@ и размещена на сайте налогового органа.</w:t>
      </w:r>
    </w:p>
    <w:p w:rsidR="00E01319" w:rsidRPr="00367792" w:rsidRDefault="002026D1">
      <w:pPr>
        <w:ind w:left="-15" w:right="-15"/>
        <w:rPr>
          <w:sz w:val="24"/>
          <w:szCs w:val="24"/>
        </w:rPr>
      </w:pPr>
      <w:r w:rsidRPr="00367792">
        <w:rPr>
          <w:sz w:val="24"/>
          <w:szCs w:val="24"/>
        </w:rPr>
        <w:t xml:space="preserve">Возражение по форме Р38001 по сути является запретом на предстоящее внесение в ЕГРЮЛ сведений. В каких случаях на практике представляются возражения? Например, возражение от физического лица о том, что он против внесения в реестр сведений о нем как о директоре и (или) учредителе юридического лица. Также возможно представление возражения от собственника недвижимости против использования адреса объекта недвижимости как адреса места нахождения организации. </w:t>
      </w:r>
    </w:p>
    <w:p w:rsidR="00E01319" w:rsidRPr="00367792" w:rsidRDefault="002026D1">
      <w:pPr>
        <w:ind w:left="-15" w:right="-15"/>
        <w:rPr>
          <w:sz w:val="24"/>
          <w:szCs w:val="24"/>
        </w:rPr>
      </w:pPr>
      <w:r w:rsidRPr="00367792">
        <w:rPr>
          <w:sz w:val="24"/>
          <w:szCs w:val="24"/>
        </w:rPr>
        <w:t>Возражение в регистрирующий орган может быть представлено следующими способами: непосредственно заинтересованным лицом по адресу налоговой инспекции (при этом должен быть предъявлен документ, удостоверяющий личность), по почте или в электронном виде посредством электронного сервиса «Государственная регистрация ЮЛ и ИП» официального сайта ФНС России. Адреса подразделений налогового органа можно посмотреть на сайте: https://www.nalog.gov.ru/rn74/apply_fts/</w:t>
      </w:r>
    </w:p>
    <w:p w:rsidR="00E01319" w:rsidRPr="00367792" w:rsidRDefault="002026D1">
      <w:pPr>
        <w:ind w:left="-15" w:right="-15"/>
        <w:rPr>
          <w:sz w:val="24"/>
          <w:szCs w:val="24"/>
        </w:rPr>
      </w:pPr>
      <w:r w:rsidRPr="00367792">
        <w:rPr>
          <w:sz w:val="24"/>
          <w:szCs w:val="24"/>
        </w:rPr>
        <w:t xml:space="preserve">При необходимости возражение может быть отозвано. Для этого в регистрирующий орган также представляется форма Р38001, но только уже в связи с отзывом возражения. </w:t>
      </w:r>
    </w:p>
    <w:p w:rsidR="00E01319" w:rsidRPr="00367792" w:rsidRDefault="002026D1" w:rsidP="002026D1">
      <w:pPr>
        <w:ind w:left="-15" w:right="-15"/>
        <w:rPr>
          <w:sz w:val="24"/>
          <w:szCs w:val="24"/>
        </w:rPr>
      </w:pPr>
      <w:r w:rsidRPr="00367792">
        <w:rPr>
          <w:sz w:val="24"/>
          <w:szCs w:val="24"/>
        </w:rPr>
        <w:t>Для исключения в последующем встреч со следователями, допросов, долгих объяснений, возбуждения уголовных и административных дел, не допускайте манипуляций со своими персональными данными другими лицами для создания фирм-«однодневок».</w:t>
      </w:r>
    </w:p>
    <w:p w:rsidR="00E01319" w:rsidRPr="00367792" w:rsidRDefault="002026D1">
      <w:pPr>
        <w:ind w:left="-15" w:right="-15"/>
        <w:rPr>
          <w:sz w:val="24"/>
          <w:szCs w:val="24"/>
        </w:rPr>
      </w:pPr>
      <w:r w:rsidRPr="00367792">
        <w:rPr>
          <w:sz w:val="24"/>
          <w:szCs w:val="24"/>
        </w:rPr>
        <w:t>Направленные в налоговый орган сведения о возражении против использования собственного адреса регистрации помогут свести к минимуму количество фиктивных фирм и помогут государству по борьбе с выводом денежных средств в нелегальный оборот. Помните, что фирмы-«однодневки» создают реальную угрозу экономике нашей страны. Так как с помощью фирм-«однодневок» совершается ряд опасных преступлений: хищение бюджетных средств, «</w:t>
      </w:r>
      <w:proofErr w:type="spellStart"/>
      <w:r w:rsidRPr="00367792">
        <w:rPr>
          <w:sz w:val="24"/>
          <w:szCs w:val="24"/>
        </w:rPr>
        <w:t>обналичивание</w:t>
      </w:r>
      <w:proofErr w:type="spellEnd"/>
      <w:r w:rsidRPr="00367792">
        <w:rPr>
          <w:sz w:val="24"/>
          <w:szCs w:val="24"/>
        </w:rPr>
        <w:t>» денежных средств, уклонение от уплаты налогов и сборов, рейдерский захват чужого имущества и т.д.</w:t>
      </w:r>
    </w:p>
    <w:p w:rsidR="00D703BE" w:rsidRPr="00367792" w:rsidRDefault="00D703BE">
      <w:pPr>
        <w:ind w:left="-15" w:right="-15"/>
        <w:rPr>
          <w:sz w:val="24"/>
          <w:szCs w:val="24"/>
        </w:rPr>
      </w:pPr>
    </w:p>
    <w:p w:rsidR="00D703BE" w:rsidRPr="00367792" w:rsidRDefault="00D703BE">
      <w:pPr>
        <w:ind w:left="-15" w:right="-15"/>
        <w:rPr>
          <w:sz w:val="24"/>
          <w:szCs w:val="24"/>
        </w:rPr>
      </w:pPr>
      <w:r w:rsidRPr="00367792">
        <w:rPr>
          <w:sz w:val="24"/>
          <w:szCs w:val="24"/>
        </w:rPr>
        <w:t xml:space="preserve">Старший помощник прокурора района                                      </w:t>
      </w:r>
      <w:bookmarkStart w:id="0" w:name="_GoBack"/>
      <w:bookmarkEnd w:id="0"/>
      <w:r w:rsidRPr="00367792">
        <w:rPr>
          <w:sz w:val="24"/>
          <w:szCs w:val="24"/>
        </w:rPr>
        <w:t xml:space="preserve">              К.А. Чиркина</w:t>
      </w:r>
    </w:p>
    <w:sectPr w:rsidR="00D703BE" w:rsidRPr="00367792" w:rsidSect="00367792">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40"/>
  <w:displayHorizontalDrawingGridEvery w:val="2"/>
  <w:characterSpacingControl w:val="doNotCompress"/>
  <w:savePreviewPicture/>
  <w:compat>
    <w:useFELayout/>
  </w:compat>
  <w:rsids>
    <w:rsidRoot w:val="00E01319"/>
    <w:rsid w:val="002026D1"/>
    <w:rsid w:val="003541A3"/>
    <w:rsid w:val="00367792"/>
    <w:rsid w:val="007E042E"/>
    <w:rsid w:val="00D703BE"/>
    <w:rsid w:val="00E01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A3"/>
    <w:pPr>
      <w:spacing w:after="3" w:line="238"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3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03BE"/>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cp:lastModifiedBy>
  <cp:revision>2</cp:revision>
  <cp:lastPrinted>2022-03-24T12:32:00Z</cp:lastPrinted>
  <dcterms:created xsi:type="dcterms:W3CDTF">2022-03-29T04:18:00Z</dcterms:created>
  <dcterms:modified xsi:type="dcterms:W3CDTF">2022-03-29T04:18:00Z</dcterms:modified>
</cp:coreProperties>
</file>